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B3E" w:rsidRDefault="00ED355F">
      <w:r>
        <w:rPr>
          <w:noProof/>
          <w:lang w:val="bg-BG" w:eastAsia="bg-BG"/>
        </w:rPr>
        <w:drawing>
          <wp:inline distT="0" distB="0" distL="0" distR="0">
            <wp:extent cx="5943600" cy="3343275"/>
            <wp:effectExtent l="0" t="0" r="0" b="0"/>
            <wp:docPr id="100001" name="Картина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ИЗПЪЛНИТЕЛНА АГЕНЦИЯ</w:t>
      </w:r>
    </w:p>
    <w:p w:rsidR="00A77B3E" w:rsidRDefault="00ED355F">
      <w:r>
        <w:t>„ПРОГРАМА ЗА ОБРАЗОВАНИЕ“</w:t>
      </w:r>
    </w:p>
    <w:p w:rsidR="00A77B3E" w:rsidRPr="00ED355F" w:rsidRDefault="00ED355F">
      <w:pPr>
        <w:rPr>
          <w:lang w:val="bg-BG"/>
        </w:rPr>
      </w:pPr>
      <w:r w:rsidRPr="00ED355F">
        <w:rPr>
          <w:lang w:val="bg-BG"/>
        </w:rPr>
        <w:t xml:space="preserve">Номер и наименование на проекта: № BG-RRP-1.015-0330 Изграждане на училищна STEM среда и високотехнологични оборудвани и свързани класни стаи (ВОСКС) в НУ "Кирил и Методий", с. Черногорово, финансиран от </w:t>
      </w:r>
      <w:r w:rsidRPr="00ED355F">
        <w:rPr>
          <w:lang w:val="bg-BG"/>
        </w:rPr>
        <w:t xml:space="preserve">Европейския съюз – </w:t>
      </w:r>
      <w:proofErr w:type="spellStart"/>
      <w:r w:rsidRPr="00ED355F">
        <w:rPr>
          <w:lang w:val="bg-BG"/>
        </w:rPr>
        <w:t>NextGenerationEU</w:t>
      </w:r>
      <w:proofErr w:type="spellEnd"/>
      <w:r w:rsidRPr="00ED355F">
        <w:rPr>
          <w:lang w:val="bg-BG"/>
        </w:rPr>
        <w:t>. </w:t>
      </w:r>
      <w:r w:rsidRPr="00ED355F">
        <w:rPr>
          <w:lang w:val="bg-BG"/>
        </w:rPr>
        <w:br/>
      </w:r>
      <w:r w:rsidRPr="00ED355F">
        <w:rPr>
          <w:lang w:val="bg-BG"/>
        </w:rPr>
        <w:br/>
        <w:t>Краен получател: Начално училище „Кирил и Методий“, село Черногорово</w:t>
      </w:r>
    </w:p>
    <w:p w:rsidR="00A77B3E" w:rsidRPr="00ED355F" w:rsidRDefault="00ED355F">
      <w:pPr>
        <w:rPr>
          <w:lang w:val="bg-BG"/>
        </w:rPr>
      </w:pPr>
      <w:r w:rsidRPr="00ED355F">
        <w:rPr>
          <w:lang w:val="bg-BG"/>
        </w:rPr>
        <w:t> </w:t>
      </w:r>
      <w:r w:rsidRPr="00ED355F">
        <w:rPr>
          <w:lang w:val="bg-BG"/>
        </w:rPr>
        <w:br/>
        <w:t>Обща стойност: 181 799,91 лв., от които 181 799,91 лв. безвъзмездно финансиране.</w:t>
      </w:r>
      <w:r w:rsidRPr="00ED355F">
        <w:rPr>
          <w:lang w:val="bg-BG"/>
        </w:rPr>
        <w:br/>
        <w:t> </w:t>
      </w:r>
      <w:r w:rsidRPr="00ED355F">
        <w:rPr>
          <w:lang w:val="bg-BG"/>
        </w:rPr>
        <w:br/>
        <w:t>Начало: 30.04.2024 г.</w:t>
      </w:r>
      <w:r w:rsidRPr="00ED355F">
        <w:rPr>
          <w:lang w:val="bg-BG"/>
        </w:rPr>
        <w:br/>
        <w:t>Край: 31.05.2026 г.</w:t>
      </w:r>
      <w:r w:rsidRPr="00ED355F">
        <w:rPr>
          <w:lang w:val="bg-BG"/>
        </w:rPr>
        <w:br/>
      </w:r>
    </w:p>
    <w:p w:rsidR="00A77B3E" w:rsidRDefault="00A77B3E">
      <w:bookmarkStart w:id="0" w:name="_GoBack"/>
      <w:bookmarkEnd w:id="0"/>
    </w:p>
    <w:sectPr w:rsidR="00A77B3E" w:rsidSect="00ED355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00ED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E37E8"/>
  <w15:docId w15:val="{30A361EA-73C3-4761-8571-94092F802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Direktor</cp:lastModifiedBy>
  <cp:revision>2</cp:revision>
  <dcterms:created xsi:type="dcterms:W3CDTF">2024-07-03T09:38:00Z</dcterms:created>
  <dcterms:modified xsi:type="dcterms:W3CDTF">2024-07-03T09:38:00Z</dcterms:modified>
</cp:coreProperties>
</file>